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97" w:rsidRPr="00AC7797" w:rsidRDefault="00AC7797" w:rsidP="00AC7797">
      <w:pPr>
        <w:spacing w:after="0"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Государственного бюджетного учреждения здравоохранения Свердловской области</w:t>
      </w:r>
    </w:p>
    <w:p w:rsidR="00AC7797" w:rsidRPr="00AC7797" w:rsidRDefault="00AC7797" w:rsidP="00AC7797">
      <w:pPr>
        <w:spacing w:after="0"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w:t>
      </w:r>
      <w:proofErr w:type="spellStart"/>
      <w:r w:rsidRPr="00AC7797">
        <w:rPr>
          <w:rFonts w:ascii="Times New Roman" w:eastAsia="Times New Roman" w:hAnsi="Times New Roman" w:cs="Times New Roman"/>
          <w:b/>
          <w:bCs/>
          <w:sz w:val="24"/>
          <w:szCs w:val="24"/>
          <w:lang w:eastAsia="ru-RU"/>
        </w:rPr>
        <w:t>Дегтярская</w:t>
      </w:r>
      <w:proofErr w:type="spellEnd"/>
      <w:r w:rsidRPr="00AC7797">
        <w:rPr>
          <w:rFonts w:ascii="Times New Roman" w:eastAsia="Times New Roman" w:hAnsi="Times New Roman" w:cs="Times New Roman"/>
          <w:b/>
          <w:bCs/>
          <w:sz w:val="24"/>
          <w:szCs w:val="24"/>
          <w:lang w:eastAsia="ru-RU"/>
        </w:rPr>
        <w:t xml:space="preserve"> городская больница" </w:t>
      </w:r>
    </w:p>
    <w:p w:rsidR="00AC7797" w:rsidRPr="00AC7797" w:rsidRDefault="00AC7797" w:rsidP="00AC7797">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ОБЩИЕ ПОЛОЖЕНИЯ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1.1. Настоящее Положение определяет порядок обработки (получения, использования, хранения, уточнения (обновления, изменения), распространения (в том числе передачи), обезличивания, блокирования, уничтожения, защиты) персональных данных работников и пациентов ГБУЗ СО "</w:t>
      </w:r>
      <w:proofErr w:type="spellStart"/>
      <w:r w:rsidRPr="00AC7797">
        <w:rPr>
          <w:rFonts w:ascii="Times New Roman" w:eastAsia="Times New Roman" w:hAnsi="Times New Roman" w:cs="Times New Roman"/>
          <w:sz w:val="24"/>
          <w:szCs w:val="24"/>
          <w:lang w:eastAsia="ru-RU"/>
        </w:rPr>
        <w:t>Дегтярская</w:t>
      </w:r>
      <w:proofErr w:type="spellEnd"/>
      <w:r w:rsidRPr="00AC7797">
        <w:rPr>
          <w:rFonts w:ascii="Times New Roman" w:eastAsia="Times New Roman" w:hAnsi="Times New Roman" w:cs="Times New Roman"/>
          <w:sz w:val="24"/>
          <w:szCs w:val="24"/>
          <w:lang w:eastAsia="ru-RU"/>
        </w:rPr>
        <w:t xml:space="preserve"> ГБ" (далее — Учреждение), а также гарантии обеспечения конфиденциальности сведений о них.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1.2. Настоящее Положение разработано на основании: Конституции Российской Федерации, Гражданского кодекса Российской Федерации, Трудового кодекса Российской Федерации, Федеральный закон от 27 июля 2006 г. № 149-ФЗ «Об информации, информационных технологиях и о защите информации»; Федерального закона РФ от 27.07.2006 № 152-ФЗ «О персональных данных», Федеральный закон Российской Федерации от 21 ноября 2011 г. № 323-ФЗ «Об основах охраны здоровья граждан в Российской Федерации»; Указа Президента РФ от 06 марта 1997 г. № 188 (ред. от 23 сентября 2005 г.) «Об утверждении перечня сведений конфиденциального характера»;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и других действующих нормативных правовых актов Российской Федерации.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1.3. Цель настоящего Положения - защита персональных данных работников и пациентов Учреждения от несанкционированного доступа и разглашения. Персональные данные всегда являются конфиденциальной, строго охраняемой информацией.</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1.4. Требования настоящего Положения распространяются на всех работников и пациентов Учреждения.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1.5. Настоящее Положение и изменения к нему утверждаются Главным врачом Учреждения и вводятся приказом и являются обязательным для исполнения всеми сотрудниками, имеющими доступ к персональным данным сотрудников и пациентов. Все работники предприятия должны быть ознакомлены под роспись с данным Положением и изменениями к нему.</w:t>
      </w:r>
    </w:p>
    <w:p w:rsidR="00AC7797" w:rsidRPr="00AC7797" w:rsidRDefault="00AC7797" w:rsidP="00AC7797">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ОСНОВНЫЕ ПОНЯТИЯ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В настоящем Положении используются следующие понятия и термины: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работник</w:t>
      </w:r>
      <w:r w:rsidRPr="00AC7797">
        <w:rPr>
          <w:rFonts w:ascii="Times New Roman" w:eastAsia="Times New Roman" w:hAnsi="Times New Roman" w:cs="Times New Roman"/>
          <w:sz w:val="24"/>
          <w:szCs w:val="24"/>
          <w:lang w:eastAsia="ru-RU"/>
        </w:rPr>
        <w:t xml:space="preserve"> — физическое лицо, вступившее в трудовые отношения с работодателем ГБУЗ СО "</w:t>
      </w:r>
      <w:proofErr w:type="spellStart"/>
      <w:r w:rsidRPr="00AC7797">
        <w:rPr>
          <w:rFonts w:ascii="Times New Roman" w:eastAsia="Times New Roman" w:hAnsi="Times New Roman" w:cs="Times New Roman"/>
          <w:sz w:val="24"/>
          <w:szCs w:val="24"/>
          <w:lang w:eastAsia="ru-RU"/>
        </w:rPr>
        <w:t>Дегтярская</w:t>
      </w:r>
      <w:proofErr w:type="spellEnd"/>
      <w:r w:rsidRPr="00AC7797">
        <w:rPr>
          <w:rFonts w:ascii="Times New Roman" w:eastAsia="Times New Roman" w:hAnsi="Times New Roman" w:cs="Times New Roman"/>
          <w:sz w:val="24"/>
          <w:szCs w:val="24"/>
          <w:lang w:eastAsia="ru-RU"/>
        </w:rPr>
        <w:t xml:space="preserve"> ГБ"</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работодатель</w:t>
      </w:r>
      <w:r w:rsidRPr="00AC7797">
        <w:rPr>
          <w:rFonts w:ascii="Times New Roman" w:eastAsia="Times New Roman" w:hAnsi="Times New Roman" w:cs="Times New Roman"/>
          <w:sz w:val="24"/>
          <w:szCs w:val="24"/>
          <w:lang w:eastAsia="ru-RU"/>
        </w:rPr>
        <w:t xml:space="preserve"> – ГБУЗ СО "</w:t>
      </w:r>
      <w:proofErr w:type="spellStart"/>
      <w:r w:rsidRPr="00AC7797">
        <w:rPr>
          <w:rFonts w:ascii="Times New Roman" w:eastAsia="Times New Roman" w:hAnsi="Times New Roman" w:cs="Times New Roman"/>
          <w:sz w:val="24"/>
          <w:szCs w:val="24"/>
          <w:lang w:eastAsia="ru-RU"/>
        </w:rPr>
        <w:t>Дегтярская</w:t>
      </w:r>
      <w:proofErr w:type="spellEnd"/>
      <w:r w:rsidRPr="00AC7797">
        <w:rPr>
          <w:rFonts w:ascii="Times New Roman" w:eastAsia="Times New Roman" w:hAnsi="Times New Roman" w:cs="Times New Roman"/>
          <w:sz w:val="24"/>
          <w:szCs w:val="24"/>
          <w:lang w:eastAsia="ru-RU"/>
        </w:rPr>
        <w:t xml:space="preserve"> ГБ"</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пациенты</w:t>
      </w:r>
      <w:r w:rsidRPr="00AC7797">
        <w:rPr>
          <w:rFonts w:ascii="Times New Roman" w:eastAsia="Times New Roman" w:hAnsi="Times New Roman" w:cs="Times New Roman"/>
          <w:sz w:val="24"/>
          <w:szCs w:val="24"/>
          <w:lang w:eastAsia="ru-RU"/>
        </w:rPr>
        <w:t xml:space="preserve"> - лица, обратившиеся за медицинской помощью, находящиеся под медицинским наблюдением, лица – получатели платных медицинских услуг, состоящие в договорных отношениях с ГБУЗ СО "</w:t>
      </w:r>
      <w:proofErr w:type="spellStart"/>
      <w:r w:rsidRPr="00AC7797">
        <w:rPr>
          <w:rFonts w:ascii="Times New Roman" w:eastAsia="Times New Roman" w:hAnsi="Times New Roman" w:cs="Times New Roman"/>
          <w:sz w:val="24"/>
          <w:szCs w:val="24"/>
          <w:lang w:eastAsia="ru-RU"/>
        </w:rPr>
        <w:t>Дегтярская</w:t>
      </w:r>
      <w:proofErr w:type="spellEnd"/>
      <w:r w:rsidRPr="00AC7797">
        <w:rPr>
          <w:rFonts w:ascii="Times New Roman" w:eastAsia="Times New Roman" w:hAnsi="Times New Roman" w:cs="Times New Roman"/>
          <w:sz w:val="24"/>
          <w:szCs w:val="24"/>
          <w:lang w:eastAsia="ru-RU"/>
        </w:rPr>
        <w:t xml:space="preserve"> ГБ"</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субъекты персональных данных</w:t>
      </w:r>
      <w:r w:rsidRPr="00AC7797">
        <w:rPr>
          <w:rFonts w:ascii="Times New Roman" w:eastAsia="Times New Roman" w:hAnsi="Times New Roman" w:cs="Times New Roman"/>
          <w:sz w:val="24"/>
          <w:szCs w:val="24"/>
          <w:lang w:eastAsia="ru-RU"/>
        </w:rPr>
        <w:t xml:space="preserve"> — работники и пациенты ГБУЗ СО "</w:t>
      </w:r>
      <w:proofErr w:type="spellStart"/>
      <w:r w:rsidRPr="00AC7797">
        <w:rPr>
          <w:rFonts w:ascii="Times New Roman" w:eastAsia="Times New Roman" w:hAnsi="Times New Roman" w:cs="Times New Roman"/>
          <w:sz w:val="24"/>
          <w:szCs w:val="24"/>
          <w:lang w:eastAsia="ru-RU"/>
        </w:rPr>
        <w:t>Дегтярская</w:t>
      </w:r>
      <w:proofErr w:type="spellEnd"/>
      <w:r w:rsidRPr="00AC7797">
        <w:rPr>
          <w:rFonts w:ascii="Times New Roman" w:eastAsia="Times New Roman" w:hAnsi="Times New Roman" w:cs="Times New Roman"/>
          <w:sz w:val="24"/>
          <w:szCs w:val="24"/>
          <w:lang w:eastAsia="ru-RU"/>
        </w:rPr>
        <w:t xml:space="preserve"> ГБ"</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lastRenderedPageBreak/>
        <w:t>персональные данные</w:t>
      </w:r>
      <w:r w:rsidRPr="00AC7797">
        <w:rPr>
          <w:rFonts w:ascii="Times New Roman" w:eastAsia="Times New Roman" w:hAnsi="Times New Roman" w:cs="Times New Roman"/>
          <w:sz w:val="24"/>
          <w:szCs w:val="24"/>
          <w:lang w:eastAsia="ru-RU"/>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оператор</w:t>
      </w:r>
      <w:r w:rsidRPr="00AC7797">
        <w:rPr>
          <w:rFonts w:ascii="Times New Roman" w:eastAsia="Times New Roman" w:hAnsi="Times New Roman" w:cs="Times New Roman"/>
          <w:sz w:val="24"/>
          <w:szCs w:val="24"/>
          <w:lang w:eastAsia="ru-RU"/>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обработка персональных данных</w:t>
      </w:r>
      <w:r w:rsidRPr="00AC7797">
        <w:rPr>
          <w:rFonts w:ascii="Times New Roman" w:eastAsia="Times New Roman" w:hAnsi="Times New Roman" w:cs="Times New Roman"/>
          <w:sz w:val="24"/>
          <w:szCs w:val="24"/>
          <w:lang w:eastAsia="ru-RU"/>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распространение персональных данных</w:t>
      </w:r>
      <w:r w:rsidRPr="00AC7797">
        <w:rPr>
          <w:rFonts w:ascii="Times New Roman" w:eastAsia="Times New Roman" w:hAnsi="Times New Roman" w:cs="Times New Roman"/>
          <w:sz w:val="24"/>
          <w:szCs w:val="24"/>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использование персональных данных</w:t>
      </w:r>
      <w:r w:rsidRPr="00AC7797">
        <w:rPr>
          <w:rFonts w:ascii="Times New Roman" w:eastAsia="Times New Roman" w:hAnsi="Times New Roman" w:cs="Times New Roman"/>
          <w:sz w:val="24"/>
          <w:szCs w:val="24"/>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безопасность персональных данных</w:t>
      </w:r>
      <w:r w:rsidRPr="00AC7797">
        <w:rPr>
          <w:rFonts w:ascii="Times New Roman" w:eastAsia="Times New Roman" w:hAnsi="Times New Roman" w:cs="Times New Roman"/>
          <w:sz w:val="24"/>
          <w:szCs w:val="24"/>
          <w:lang w:eastAsia="ru-RU"/>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блокирование персональных данных</w:t>
      </w:r>
      <w:r w:rsidRPr="00AC7797">
        <w:rPr>
          <w:rFonts w:ascii="Times New Roman" w:eastAsia="Times New Roman" w:hAnsi="Times New Roman" w:cs="Times New Roman"/>
          <w:sz w:val="24"/>
          <w:szCs w:val="24"/>
          <w:lang w:eastAsia="ru-RU"/>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уничтожение персональных данных</w:t>
      </w:r>
      <w:r w:rsidRPr="00AC7797">
        <w:rPr>
          <w:rFonts w:ascii="Times New Roman" w:eastAsia="Times New Roman" w:hAnsi="Times New Roman" w:cs="Times New Roman"/>
          <w:sz w:val="24"/>
          <w:szCs w:val="24"/>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обезличивание персональных данных</w:t>
      </w:r>
      <w:r w:rsidRPr="00AC7797">
        <w:rPr>
          <w:rFonts w:ascii="Times New Roman" w:eastAsia="Times New Roman" w:hAnsi="Times New Roman" w:cs="Times New Roman"/>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информационная система персональных данных</w:t>
      </w:r>
      <w:r w:rsidRPr="00AC7797">
        <w:rPr>
          <w:rFonts w:ascii="Times New Roman" w:eastAsia="Times New Roman" w:hAnsi="Times New Roman" w:cs="Times New Roman"/>
          <w:sz w:val="24"/>
          <w:szCs w:val="24"/>
          <w:lang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lastRenderedPageBreak/>
        <w:t>конфиденциальность персональных данных</w:t>
      </w:r>
      <w:r w:rsidRPr="00AC7797">
        <w:rPr>
          <w:rFonts w:ascii="Times New Roman" w:eastAsia="Times New Roman" w:hAnsi="Times New Roman" w:cs="Times New Roman"/>
          <w:sz w:val="24"/>
          <w:szCs w:val="24"/>
          <w:lang w:eastAsia="ru-RU"/>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трансграничная передача персональных данных</w:t>
      </w:r>
      <w:r w:rsidRPr="00AC7797">
        <w:rPr>
          <w:rFonts w:ascii="Times New Roman" w:eastAsia="Times New Roman" w:hAnsi="Times New Roman" w:cs="Times New Roman"/>
          <w:sz w:val="24"/>
          <w:szCs w:val="24"/>
          <w:lang w:eastAsia="ru-RU"/>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общедоступные персональные данные</w:t>
      </w:r>
      <w:r w:rsidRPr="00AC7797">
        <w:rPr>
          <w:rFonts w:ascii="Times New Roman" w:eastAsia="Times New Roman" w:hAnsi="Times New Roman" w:cs="Times New Roman"/>
          <w:sz w:val="24"/>
          <w:szCs w:val="24"/>
          <w:lang w:eastAsia="ru-RU"/>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информация</w:t>
      </w:r>
      <w:r w:rsidRPr="00AC7797">
        <w:rPr>
          <w:rFonts w:ascii="Times New Roman" w:eastAsia="Times New Roman" w:hAnsi="Times New Roman" w:cs="Times New Roman"/>
          <w:sz w:val="24"/>
          <w:szCs w:val="24"/>
          <w:lang w:eastAsia="ru-RU"/>
        </w:rPr>
        <w:t xml:space="preserve"> — сведения (сообщения, данные) независимо от формы их представления;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доступ к информации</w:t>
      </w:r>
      <w:r w:rsidRPr="00AC7797">
        <w:rPr>
          <w:rFonts w:ascii="Times New Roman" w:eastAsia="Times New Roman" w:hAnsi="Times New Roman" w:cs="Times New Roman"/>
          <w:sz w:val="24"/>
          <w:szCs w:val="24"/>
          <w:lang w:eastAsia="ru-RU"/>
        </w:rPr>
        <w:t xml:space="preserve"> — возможность получения информации и ее использования.</w:t>
      </w:r>
    </w:p>
    <w:p w:rsidR="00AC7797" w:rsidRPr="00AC7797" w:rsidRDefault="00AC7797" w:rsidP="00AC7797">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ПОНЯТИЕ И СОСТАВ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3.1. Персональными данными является любая информация, прямо или косвенно относящаяся к субъекту персональных данных - определенному или определяемому физическому лицу.</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3.2. Состав персональных данных работников и пациентов, обработку которых осуществляет Учреждение:</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фамилия, имя, отчество;</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год рождения; месяц рождения; дата рождения, место рождения;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пол; гражданство;</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анкетные и биографические данные;</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образование; профессия, доходы;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сведения о трудовом и общем стаже;</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сведения о предыдущем месте работы;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сведения о составе семьи;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сведения об аттестации;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паспортные данные;</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сведения о воинском учете;</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сведения о заработной плате сотрудника;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lastRenderedPageBreak/>
        <w:t>- сведения о социальных льготах;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специальность;</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занимаемая должность;</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размер заработной платы;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наличие судимостей;</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адрес места жительства;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домашний телефон;</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содержание трудового договора;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содержание декларации, подаваемой в налоговую инспекцию;</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подлинники и копии приказов по личному составу;</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личные дела и трудовые книжки сотрудников;</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основания к приказам по личному составу;</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копии отчетов, направляемые в органы статистики;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копии документов об образовании;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результаты медицинского обследования на предмет годности к осуществлению трудовых обязанностей;</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фотографии и иные сведения, относящиеся к персональным данным работника;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рекомендации, характеристики;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деловые и иные личные качества, которые носят оценочный характер;</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СНИЛС;</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ИНН;</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состояние здоровья;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место работы; полис ОМС;</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полис ДМС либо номер договора;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дата и время поступления в Учреждение;</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lastRenderedPageBreak/>
        <w:t>- дата и время выписки из Учреждения;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прочие сведения, которые могут идентифицировать человека.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Из указанного списка Учреждение вправе получать и использовать только те сведения, которые характеризуют гражданина как сторону трудового договора, а также которые характеризуют гражданина как пациента Учреждения.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3.3.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3.4. Учреждение осуществляет обработку персональных данных следующих категорий субъектов:</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работников, состоящих в трудовых отношениях с Учреждением;</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пациентов Учреждения и их ближайших родственников;</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xml:space="preserve">• физических лиц – посетителей сайта Учреждения – </w:t>
      </w:r>
      <w:hyperlink r:id="rId5" w:history="1">
        <w:r w:rsidRPr="00AC7797">
          <w:rPr>
            <w:rFonts w:ascii="Times New Roman" w:eastAsia="Times New Roman" w:hAnsi="Times New Roman" w:cs="Times New Roman"/>
            <w:color w:val="0000FF"/>
            <w:sz w:val="24"/>
            <w:szCs w:val="24"/>
            <w:u w:val="single"/>
            <w:lang w:eastAsia="ru-RU"/>
          </w:rPr>
          <w:t>http://313dgb.ru</w:t>
        </w:r>
      </w:hyperlink>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3.5. Информация о персональных данных может содержаться: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на бумажных носителях;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на электронных носителях;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в информационно-телекоммуникационных сетях и иных информационных системах Учреждения.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3.6. Учреждение использует следующие способы обработки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автоматизированная обработка;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без использования средств автоматизации;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смешанная обработка (с применением объектов вычислительной техники).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Учреждение самостоятельно устанавливает способы обработки персональных данных в зависимости от целей такой обработки и материально-технических возможностей Учреждения.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При обработке персональных данных с применением объектов вычислительной техники должностные лица, осуществляющие такую обработку (пользователи объектов вычислительной техники), должны быть ознакомлены под роспись с локальными нормативными актами Учреждения, устанавливающими порядок применения объектов вычислительной техники в Учреждении.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3.7. Персональные данные работников Учреждения содержатся в следующих документах (копиях указанных документов):</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заявления работников (о принятии на работу, об увольнении и т.п.);</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lastRenderedPageBreak/>
        <w:t>• паспорт (или иной документ, удостоверяющий личность);</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трудовая книжка;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свидетельство о постановке на учёт в налоговый орган и присвоении ИНН;</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документы воинского учёта;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документы об образовании, о квалификации или наличии специальных знаний, специальной подготовки;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карточка Т-2;</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личный листок по учету кадров</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медицинское заключение о состоянии здоровья, индивидуальная программа реабилитации, медицинская справка о прохождении медицинских осмотров;</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документы, содержащие сведения об оплате труда;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другие документы, содержащие персональные данные и предназначенные для использования в служебных целях.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3.8. Персональные данные пациентов Учреждения содержатся в следующих документах: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Медицинская карта стационарного и амбулаторного больного (медицинская справка, результаты анализов, врачебно-консультативное заключение, протоколы заседания ВКК, пр.);</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Договор на оказание платных медицинских услуг;</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другие документы, содержащие персональные данные пациентов.</w:t>
      </w:r>
    </w:p>
    <w:p w:rsidR="00AC7797" w:rsidRPr="00AC7797" w:rsidRDefault="00AC7797" w:rsidP="00AC7797">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ОБЯЗАННОСТИ СУБЪЕКТОВ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Субъекты персональных данных обязаны: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4.1. Передавать Учреждению или его представителю комплекс достоверных документированных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4.2. Своевременно в разумный срок, не превышающий 5 дней, сообщать Учреждению об изменении своих персональных данных.</w:t>
      </w:r>
    </w:p>
    <w:p w:rsidR="00AC7797" w:rsidRPr="00AC7797" w:rsidRDefault="00AC7797" w:rsidP="00AC7797">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ПРАВА СУБЪЕКТОВ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Субъекты персональных данных имеют право:</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5.1. На полную информацию о своих персональных данных и обработке этих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lastRenderedPageBreak/>
        <w:t>5.2. 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Российской Федерации.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5.3. На доступ к медицинским данным с помощью медицинского специалиста по своему выбору.</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xml:space="preserve">5.4. Требовать исключения или исправления </w:t>
      </w:r>
      <w:proofErr w:type="gramStart"/>
      <w:r w:rsidRPr="00AC7797">
        <w:rPr>
          <w:rFonts w:ascii="Times New Roman" w:eastAsia="Times New Roman" w:hAnsi="Times New Roman" w:cs="Times New Roman"/>
          <w:sz w:val="24"/>
          <w:szCs w:val="24"/>
          <w:lang w:eastAsia="ru-RU"/>
        </w:rPr>
        <w:t>неверных</w:t>
      </w:r>
      <w:proofErr w:type="gramEnd"/>
      <w:r w:rsidRPr="00AC7797">
        <w:rPr>
          <w:rFonts w:ascii="Times New Roman" w:eastAsia="Times New Roman" w:hAnsi="Times New Roman" w:cs="Times New Roman"/>
          <w:sz w:val="24"/>
          <w:szCs w:val="24"/>
          <w:lang w:eastAsia="ru-RU"/>
        </w:rPr>
        <w:t xml:space="preserve"> или неполных персональных данных, а также данных, обработанных с нарушением требований, определенных трудовым законодательством. При отказе Учреждения исключить или исправить персональные данные субъекта персональных данных он имеет право заявить в письменной форме Учреждению о своем несогласии с соответствующим обоснованием такого несогласия. 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5.5. Требовать извещения Учреждением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5.6. Обжаловать в суд любые неправомерные действия или бездействие Учреждения при обработке и защите его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5.7. Определять своих представителей для защиты своих персональных данных</w:t>
      </w:r>
      <w:r w:rsidRPr="00AC7797">
        <w:rPr>
          <w:rFonts w:ascii="Times New Roman" w:eastAsia="Times New Roman" w:hAnsi="Times New Roman" w:cs="Times New Roman"/>
          <w:b/>
          <w:bCs/>
          <w:sz w:val="24"/>
          <w:szCs w:val="24"/>
          <w:lang w:eastAsia="ru-RU"/>
        </w:rPr>
        <w:t>.</w:t>
      </w:r>
    </w:p>
    <w:p w:rsidR="00AC7797" w:rsidRPr="00AC7797" w:rsidRDefault="00AC7797" w:rsidP="00AC7797">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СБОР, ОБРАБОТКА И ХРАНЕНИЕ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6.1.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 либо пациента Учреждения.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6.2. Все персональные данные субъекта персональных данных следует получать у него самого. Если персональные данные работника либо пациента Учреждения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6.3. Учреждение должно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xml:space="preserve">6.4. Работник либо пациента Учреждения представляет Учреждению достоверные сведения о себе. Учреждение проверяет достоверность сведений, сверяя данные, представленные работником, либо пациента Учреждения, с имеющимися </w:t>
      </w:r>
      <w:proofErr w:type="gramStart"/>
      <w:r w:rsidRPr="00AC7797">
        <w:rPr>
          <w:rFonts w:ascii="Times New Roman" w:eastAsia="Times New Roman" w:hAnsi="Times New Roman" w:cs="Times New Roman"/>
          <w:sz w:val="24"/>
          <w:szCs w:val="24"/>
          <w:lang w:eastAsia="ru-RU"/>
        </w:rPr>
        <w:t>у документами</w:t>
      </w:r>
      <w:proofErr w:type="gramEnd"/>
      <w:r w:rsidRPr="00AC7797">
        <w:rPr>
          <w:rFonts w:ascii="Times New Roman" w:eastAsia="Times New Roman" w:hAnsi="Times New Roman" w:cs="Times New Roman"/>
          <w:sz w:val="24"/>
          <w:szCs w:val="24"/>
          <w:lang w:eastAsia="ru-RU"/>
        </w:rPr>
        <w:t>. Представление работником Учреждения подложных документов или ложных сведений при поступлении на работу является основанием для расторжения трудового договора.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6.5. Документы, содержащие персональные данные, создаются/получают путём:</w:t>
      </w:r>
    </w:p>
    <w:p w:rsidR="00AC7797" w:rsidRPr="00AC7797" w:rsidRDefault="00AC7797" w:rsidP="00AC779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lastRenderedPageBreak/>
        <w:t>копирования оригиналов (паспорт, свидетельство ИНН, свидетельство государственного пенсионного страхования, страховой медицинский полюс др.);</w:t>
      </w:r>
    </w:p>
    <w:p w:rsidR="00AC7797" w:rsidRPr="00AC7797" w:rsidRDefault="00AC7797" w:rsidP="00AC779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внесения сведений в учётные формы (на бумажных и электронных носителях);</w:t>
      </w:r>
    </w:p>
    <w:p w:rsidR="00AC7797" w:rsidRPr="00AC7797" w:rsidRDefault="00AC7797" w:rsidP="00AC779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получения оригиналов необходимых документов (трудовая книжка, личный листок по учёту кадров, автобиография, др.).</w:t>
      </w:r>
    </w:p>
    <w:p w:rsidR="00AC7797" w:rsidRPr="00AC7797" w:rsidRDefault="00AC7797" w:rsidP="00AC779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внесения в информационные системы Учреждения.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6.6. Правовыми основаниями обработки персональных данных работников Учреждения выступают трудовое законодательство РФ и иные нормативные правовые акты, содержащие нормы трудового права, пациентов — законодательство РФ, лицензия на осуществление медицинской деятельности, гражданско-правовые договоры, также согласие субъекта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6.7. Общий срок обработки персональных данных определяется периодом времени, в течение которого Учреждение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Сроки хранения документов, содержащих персональные данные, в Учреждении установлены действующим законодательством. Документы, содержащие персональные данные, с неустановленными сроками хранения уничтожаются по достижению цели обработки.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6.8. Обработка персональных данных начинается с момента их получения Учреждением и заканчивается: по достижении заранее заявленных целей обработки; либо по факту утраты необходимости в достижении заранее заявленных целей обработки.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6.9. Учреждение осуществляет хранение персональных данных в форме, позволяющей определить субъекта персональных данных, не дольше, чем этого требуют цели их обработки.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6.10. Обработка персональных данных субъекта персональных данных без получения его согласия осуществляется в следующих случаях, предусмотренных законодательством Российской Федерации.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6.11. Обработка персональных данных осуществляется только должностными лицами (операторами) Учреждения, непосредственно использующими их в служебных целях.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Уполномоченные администрацией Учреждением на обработку персональных данных лица (операторы) имеют право получать только те персональные данные, которые необходимы для выполнения своих должностных обязанностей. Все остальные работники и пациенты Учреждения имеют право на полную информацию, касающуюся только собственных персональных данных.</w:t>
      </w:r>
    </w:p>
    <w:p w:rsidR="00AC7797" w:rsidRPr="00AC7797" w:rsidRDefault="00AC7797" w:rsidP="00AC7797">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УТОЧНЕНИЕ, БЛОКИРОВАНИЕ И УНИЧТОЖЕНИЕ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7.1. Уточнение персональных данных, в том числе их обновление и изменение, имеет своей целью обеспечение достоверности, полноты и актуальности персональных данных, обрабатываемых Учреждением.</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lastRenderedPageBreak/>
        <w:t>7.2. Уточнение персональных данных осуществляется Учреждением по собственной инициативе, по требованию субъекта персональных данных или его законного представителя, по требованию уполномоченного органа по защите прав субъектов персональных данных в случае, когда установлено, что персональные данные являются неполными, устаревшими, недостоверными.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Об уточнении персональных данных Учреждением обязано уведомить субъекта персональных данных или его законного представителя.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7.3. Блокирование персональных данных осуществляется Учреждением по требованию субъекта персональных данных или его законного представителя,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О блокировании персональных данных Учреждением обязано уведомить субъект персональных данных или его законного представителя.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7.4. Уничтожение персональных данных осуществляется: по достижении цели обработки персональных данных; в случае утраты необходимости в достижении целей обработки персональных данных; 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Учреждением неправомерных действий с персональными данными, когда устранить соответствующие нарушения не представляется возможным.</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7.5. В целях обеспечения законности при обработке персональных данных и устранения факторов, влекущих или могущих повлечь неправомерные действия с персональными данными, Учреждение вправе по собственной инициативе осуществить блокирование и (или) уничтожение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О блокировании и (или) уничтожении персональных данных Учреждение обязано уведомить субъекта персональных данных или его законного представителя.</w:t>
      </w:r>
    </w:p>
    <w:p w:rsidR="00AC7797" w:rsidRPr="00AC7797" w:rsidRDefault="00AC7797" w:rsidP="00AC7797">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ПЕРЕДАЧА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8.1. При передаче персональных данных субъекта персональных данных Учреждение должно соблюдать следующие требования: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не сообщать персональные данные субъекта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не сообщать персональные данные субъекта персональных данных в коммерческих целях без его письменного согласия;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персональных данных, обязаны соблюдать конфиденциальность. Данное положение не распространяется на обмен персональными данными субъекта персональных данных в порядке, установленном федеральными законами;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lastRenderedPageBreak/>
        <w:t>- разрешать доступ к персональным данным субъекта персональных данных только специально уполномоченным лицам, при этом указанные лица должны иметь право получать только те персональные данные субъекта персональных данных, которые необходимы для выполнения конкретных функций;</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передавать персональные данные субъекта персональных данных представителям субъекта персональных данных в порядке, установленном действующим законодательством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AC7797" w:rsidRPr="00AC7797" w:rsidRDefault="00AC7797" w:rsidP="00AC7797">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ДОСТУП К ПЕРСОНАЛЬНЫМ ДАННЫМ</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9.1. Внутренний доступ (доступ внутри организации).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9.1.1. Право доступа к персональным данным работника имеют:</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Главный врач;</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Заместители главного врача;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Главный бухгалтер;</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Специалисты по кадрам;</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Экономисты;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Программист;</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Операторы ЭВМ;</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Главная медицинская сестра;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Руководители структурных подразделений по направлению деятельности (доступ к личным данным только сотрудников подразделения);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сотрудники бухгалтерии;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специалист по охране труда - к тем данным, которые необходимы для выполнения конкретных функций;</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секретарь - к тем данным, которые необходимы для выполнения конкретных функций;</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сам работник, носитель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lastRenderedPageBreak/>
        <w:t>Другие сотрудники организации имеют доступ к персональным данным работника только с письменного согласия самого работника, носителя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9.1.2. Доступ к персональным данным пациентов имеют следующие должностные лица Учреждения, непосредственно использующие их в рамках выполнения своих должностных обязанностей:</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-Главный врач;</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Заместители главного врача;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Главный бухгалтер;</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Программист, оператор ЭВМ, экономист непосредственно обрабатывающие персональные данные пациентов;</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Сотрудники бухгалтерии;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Секретарь - к тем данным, которые необходимы для выполнения конкретных функций;</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Врачебный персонал (заведующие отделениями, врачи);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xml:space="preserve">-Средний медицинский персонал, в </w:t>
      </w:r>
      <w:proofErr w:type="spellStart"/>
      <w:r w:rsidRPr="00AC7797">
        <w:rPr>
          <w:rFonts w:ascii="Times New Roman" w:eastAsia="Times New Roman" w:hAnsi="Times New Roman" w:cs="Times New Roman"/>
          <w:sz w:val="24"/>
          <w:szCs w:val="24"/>
          <w:lang w:eastAsia="ru-RU"/>
        </w:rPr>
        <w:t>т.ч</w:t>
      </w:r>
      <w:proofErr w:type="spellEnd"/>
      <w:r w:rsidRPr="00AC7797">
        <w:rPr>
          <w:rFonts w:ascii="Times New Roman" w:eastAsia="Times New Roman" w:hAnsi="Times New Roman" w:cs="Times New Roman"/>
          <w:sz w:val="24"/>
          <w:szCs w:val="24"/>
          <w:lang w:eastAsia="ru-RU"/>
        </w:rPr>
        <w:t>. медицинские регистраторы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9.2. Внешний доступ.</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Персональные данные вне организации могут представляться в государственные и негосударственные функциональные структуры: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налоговые инспекции;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правоохранительные органы;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органы статистики;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страховые агентства;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военкоматы;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органы социального страхования;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пенсионные фонды;</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 подразделения государственных и муниципальных органов управления.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9.3. Другие организации.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Сведения о работнике (в том числе уволенном) и пациенте могут быть предоставлены другой организации только с письменного запроса на бланке организации с приложением копии согласия субъекта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9.4. Родственники и члены семей.</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lastRenderedPageBreak/>
        <w:t>Персональные данные работника и пациента могут быть предоставлены родственникам или членам его семьи только с письменного разрешения самого субъекта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9.5. Перечень работников Учреждения, имеющих в силу исполнения ими своих должностных обязанностей доступ к персональным данным, утверждается приказом главного врача Учреждения.</w:t>
      </w:r>
    </w:p>
    <w:p w:rsidR="00AC7797" w:rsidRPr="00AC7797" w:rsidRDefault="00AC7797" w:rsidP="00AC7797">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ЗАЩИТА ПЕРСОНАЛЬНЫХ ДАННЫХ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10.1. В целях обеспечения сохранности и конфиденциальности персональных данных субъектов персональных данных Учреждения все операции по оформлению, формированию, ведению и хранению данной информации должны выполняться только, осуществляющими данную работу в соответствии со своими служебными обязанностями, зафиксированными в их должностных инструкциях.</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10.2.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работниках предприятия.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10.3. Передача информации, содержащей сведения о персональных данных субъектов персональных данных Учреждения, по телефону, факсу, электронной почте (по не защищенным каналам связи) без письменного согласия субъектов персональных данных запрещается.</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10.4. Личные дела и документы, содержащие персональные данные субъектов персональных данных, хранятся в запирающихся шкафах (сейфах), обеспечивающих защиту от несанкционированного доступа.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10.5. Персональные компьютеры, в которых содержатся персональные данные, должны быть защищены паролями доступа.</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10.6. 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w:t>
      </w:r>
    </w:p>
    <w:p w:rsidR="00AC7797" w:rsidRPr="00AC7797" w:rsidRDefault="00AC7797" w:rsidP="00AC7797">
      <w:pPr>
        <w:numPr>
          <w:ilvl w:val="0"/>
          <w:numId w:val="1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ОТВЕТСТВЕННОСТЬ ЗА РАЗГЛАШЕНИЕ ИНФОРМАЦИИ,</w:t>
      </w:r>
    </w:p>
    <w:p w:rsidR="00AC7797" w:rsidRPr="00AC7797" w:rsidRDefault="00AC7797" w:rsidP="00AC77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7797">
        <w:rPr>
          <w:rFonts w:ascii="Times New Roman" w:eastAsia="Times New Roman" w:hAnsi="Times New Roman" w:cs="Times New Roman"/>
          <w:b/>
          <w:bCs/>
          <w:sz w:val="24"/>
          <w:szCs w:val="24"/>
          <w:lang w:eastAsia="ru-RU"/>
        </w:rPr>
        <w:t>СВЯЗАННОЙ С ПЕРСОНАЛЬНЫМИ ДАННЫМИ</w:t>
      </w:r>
    </w:p>
    <w:p w:rsidR="00AC7797" w:rsidRPr="00AC7797" w:rsidRDefault="00AC7797" w:rsidP="00AC7797">
      <w:pPr>
        <w:spacing w:before="100" w:beforeAutospacing="1" w:after="100" w:afterAutospacing="1" w:line="240" w:lineRule="auto"/>
        <w:rPr>
          <w:rFonts w:ascii="Times New Roman" w:eastAsia="Times New Roman" w:hAnsi="Times New Roman" w:cs="Times New Roman"/>
          <w:sz w:val="24"/>
          <w:szCs w:val="24"/>
          <w:lang w:eastAsia="ru-RU"/>
        </w:rPr>
      </w:pPr>
      <w:r w:rsidRPr="00AC7797">
        <w:rPr>
          <w:rFonts w:ascii="Times New Roman" w:eastAsia="Times New Roman" w:hAnsi="Times New Roman" w:cs="Times New Roman"/>
          <w:sz w:val="24"/>
          <w:szCs w:val="24"/>
          <w:lang w:eastAsia="ru-RU"/>
        </w:rPr>
        <w:t>11.1. Лица, виновные в нарушении норм, регулирующих получение, обработку и защиту персональных данных субъекта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r>
        <w:rPr>
          <w:rFonts w:ascii="Times New Roman" w:eastAsia="Times New Roman" w:hAnsi="Times New Roman" w:cs="Times New Roman"/>
          <w:sz w:val="24"/>
          <w:szCs w:val="24"/>
          <w:lang w:eastAsia="ru-RU"/>
        </w:rPr>
        <w:t>.</w:t>
      </w:r>
      <w:bookmarkStart w:id="0" w:name="_GoBack"/>
      <w:bookmarkEnd w:id="0"/>
    </w:p>
    <w:p w:rsidR="008B3D5F" w:rsidRDefault="00AC7797"/>
    <w:sectPr w:rsidR="008B3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3418"/>
    <w:multiLevelType w:val="multilevel"/>
    <w:tmpl w:val="810E9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E7000"/>
    <w:multiLevelType w:val="multilevel"/>
    <w:tmpl w:val="25E652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9625E"/>
    <w:multiLevelType w:val="multilevel"/>
    <w:tmpl w:val="1C7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514D0"/>
    <w:multiLevelType w:val="multilevel"/>
    <w:tmpl w:val="47445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545A1"/>
    <w:multiLevelType w:val="multilevel"/>
    <w:tmpl w:val="FCBE9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90D9C"/>
    <w:multiLevelType w:val="multilevel"/>
    <w:tmpl w:val="A69EAE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5C0CF2"/>
    <w:multiLevelType w:val="multilevel"/>
    <w:tmpl w:val="B41C43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7C5BC4"/>
    <w:multiLevelType w:val="multilevel"/>
    <w:tmpl w:val="8A566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509B7"/>
    <w:multiLevelType w:val="multilevel"/>
    <w:tmpl w:val="E244FC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D73F9"/>
    <w:multiLevelType w:val="multilevel"/>
    <w:tmpl w:val="C0C49F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70064C"/>
    <w:multiLevelType w:val="multilevel"/>
    <w:tmpl w:val="9822B7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E803CD"/>
    <w:multiLevelType w:val="multilevel"/>
    <w:tmpl w:val="F2207F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0"/>
  </w:num>
  <w:num w:numId="5">
    <w:abstractNumId w:val="10"/>
  </w:num>
  <w:num w:numId="6">
    <w:abstractNumId w:val="8"/>
  </w:num>
  <w:num w:numId="7">
    <w:abstractNumId w:val="2"/>
  </w:num>
  <w:num w:numId="8">
    <w:abstractNumId w:val="11"/>
  </w:num>
  <w:num w:numId="9">
    <w:abstractNumId w:val="6"/>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A7"/>
    <w:rsid w:val="008D436D"/>
    <w:rsid w:val="00AC7797"/>
    <w:rsid w:val="00CB6EA7"/>
    <w:rsid w:val="00CF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E7CB"/>
  <w15:chartTrackingRefBased/>
  <w15:docId w15:val="{41E49CD3-CB2B-406F-BF79-6EBABF1F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797"/>
    <w:rPr>
      <w:b/>
      <w:bCs/>
    </w:rPr>
  </w:style>
  <w:style w:type="paragraph" w:styleId="a4">
    <w:name w:val="Normal (Web)"/>
    <w:basedOn w:val="a"/>
    <w:uiPriority w:val="99"/>
    <w:semiHidden/>
    <w:unhideWhenUsed/>
    <w:rsid w:val="00AC7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C7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lnitsa47.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3715</Words>
  <Characters>21177</Characters>
  <Application>Microsoft Office Word</Application>
  <DocSecurity>0</DocSecurity>
  <Lines>176</Lines>
  <Paragraphs>49</Paragraphs>
  <ScaleCrop>false</ScaleCrop>
  <Company>SPecialiST RePack</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2019-09-03T06:33:00Z</dcterms:created>
  <dcterms:modified xsi:type="dcterms:W3CDTF">2019-09-03T06:34:00Z</dcterms:modified>
</cp:coreProperties>
</file>